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00B968A" w14:textId="664996D3" w:rsidR="00F27A75" w:rsidRPr="00A42143" w:rsidRDefault="002538B3" w:rsidP="00A42143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>Tarefa 3:</w:t>
      </w:r>
      <w:r>
        <w:rPr>
          <w:sz w:val="32"/>
          <w:szCs w:val="24"/>
        </w:rPr>
        <w:br/>
        <w:t>Semáforo e luz intermitente</w:t>
      </w:r>
      <w:r>
        <w:rPr>
          <w:sz w:val="32"/>
          <w:szCs w:val="24"/>
        </w:rPr>
        <w:br/>
      </w:r>
    </w:p>
    <w:p w14:paraId="076CBF6E" w14:textId="6BB1AF4E" w:rsidR="007A7500" w:rsidRDefault="007A7500" w:rsidP="00CC6F83">
      <w:pPr>
        <w:pStyle w:val="berschrift2"/>
      </w:pPr>
      <w:r>
        <w:t>Tarefa de construção</w:t>
      </w:r>
    </w:p>
    <w:p w14:paraId="68DB0EE1" w14:textId="5323F581" w:rsidR="00A42143" w:rsidRPr="007E3AA1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Configurar o semáforo para pedestres ou adicionar um semáforo vermelho-verde à barreira do estacionamento com o botão de demanda da tarefa 2, conforme descrito nas instruções de montagem. Conecte os dois LEDs (atuadores) no TXT ao O3 e O4 (veja diagrama de circuito).</w:t>
      </w:r>
    </w:p>
    <w:p w14:paraId="4D11518F" w14:textId="258E28D0" w:rsidR="00900C2E" w:rsidRDefault="00A42143" w:rsidP="0080260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FEE4F41" wp14:editId="72031121">
            <wp:extent cx="5760085" cy="4322445"/>
            <wp:effectExtent l="0" t="0" r="0" b="1905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2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9CAB2" w14:textId="77777777" w:rsidR="007B031B" w:rsidRDefault="005A31EC" w:rsidP="007B031B">
      <w:pPr>
        <w:pStyle w:val="berschrift2"/>
      </w:pPr>
      <w:bookmarkStart w:id="0" w:name="_GoBack"/>
      <w:bookmarkEnd w:id="0"/>
      <w:r>
        <w:t>Tarefas de programação</w:t>
      </w:r>
    </w:p>
    <w:p w14:paraId="7CD3AA1E" w14:textId="77777777" w:rsidR="006E64E7" w:rsidRPr="006E64E7" w:rsidRDefault="00A42143" w:rsidP="00A4214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Controle de semáforo</w:t>
      </w:r>
    </w:p>
    <w:p w14:paraId="22631787" w14:textId="5F323ABB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Concentramo-nos primeiro no controle do semáforo. Deve ser colocado para "vermelho" no estado ocioso. Quando o botão de demanda é pressionado, o semáforo deve mudar para "verde" após três segundos. Após cinco segundos, o semáforo deve voltar a ficar "vermelho" até que o botão de demanda seja pressionado novamente.</w:t>
      </w:r>
    </w:p>
    <w:p w14:paraId="4E8A55F5" w14:textId="77777777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Desenhe o diagrama de transição de estado para este circuito de semáforos.</w:t>
      </w:r>
    </w:p>
    <w:p w14:paraId="289E4341" w14:textId="6951C873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1b. Escreva um programa de controle correspondente ao diagrama de transição de estado.</w:t>
      </w:r>
    </w:p>
    <w:p w14:paraId="0F3F7453" w14:textId="0A0BD2E4" w:rsidR="006E64E7" w:rsidRPr="006E64E7" w:rsidRDefault="00A42143" w:rsidP="00A4214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Barreira para estacionamentos com controle de semáforos</w:t>
      </w:r>
    </w:p>
    <w:p w14:paraId="02A629A8" w14:textId="653C19FE" w:rsidR="006E64E7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integramos o semáforo na barreira do estacionamento com interruptor de demanda e barreira luminosa. </w:t>
      </w:r>
    </w:p>
    <w:p w14:paraId="4C7A3D3D" w14:textId="3B98C7AE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Aqui, também, o semáforo deve ser ajustado para "vermelho" no estado ocioso (e a barreira deve ser fechada). Quando o botão de demanda tiver sido pressionado e a barreira estiver completamente aberta, o semáforo deve mudar para "verde". Pouco antes do fechamento da barreira, o semáforo deve mudar de volta para "vermelho".</w:t>
      </w:r>
    </w:p>
    <w:p w14:paraId="6F313A26" w14:textId="77777777" w:rsidR="006E64E7" w:rsidRDefault="006E64E7" w:rsidP="00A42143">
      <w:pPr>
        <w:rPr>
          <w:rFonts w:asciiTheme="minorBidi" w:hAnsiTheme="minorBidi" w:cstheme="minorBidi"/>
        </w:rPr>
      </w:pPr>
    </w:p>
    <w:p w14:paraId="088C36E3" w14:textId="77777777" w:rsidR="00A42143" w:rsidRDefault="00A42143" w:rsidP="00A42143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FF9DCB1" wp14:editId="5F946996">
            <wp:extent cx="5760085" cy="3350260"/>
            <wp:effectExtent l="0" t="0" r="0" b="254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0AFC7" w14:textId="77777777" w:rsidR="006E64E7" w:rsidRDefault="006E64E7" w:rsidP="00A42143">
      <w:pPr>
        <w:rPr>
          <w:rFonts w:asciiTheme="minorBidi" w:hAnsiTheme="minorBidi" w:cstheme="minorBidi"/>
        </w:rPr>
      </w:pPr>
    </w:p>
    <w:p w14:paraId="06226142" w14:textId="77777777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Adapte seu programa à barreira do estacionamento com o botão de demanda de acordo.</w:t>
      </w:r>
    </w:p>
    <w:p w14:paraId="3123DA04" w14:textId="1FB43565" w:rsidR="006E64E7" w:rsidRDefault="006E64E7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AEAEA44" w14:textId="77777777" w:rsidR="007B031B" w:rsidRDefault="007B031B" w:rsidP="007B031B">
      <w:pPr>
        <w:pStyle w:val="berschrift2"/>
      </w:pPr>
      <w:r>
        <w:lastRenderedPageBreak/>
        <w:t>Tarefas experimentais</w:t>
      </w:r>
    </w:p>
    <w:p w14:paraId="25507717" w14:textId="77777777" w:rsidR="006E64E7" w:rsidRDefault="006E64E7" w:rsidP="00A42143">
      <w:pPr>
        <w:rPr>
          <w:rFonts w:asciiTheme="minorBidi" w:hAnsiTheme="minorBidi" w:cstheme="minorBidi"/>
          <w:b/>
        </w:rPr>
      </w:pPr>
    </w:p>
    <w:p w14:paraId="119272C9" w14:textId="586763F0" w:rsidR="006E64E7" w:rsidRPr="006E64E7" w:rsidRDefault="00A42143" w:rsidP="00A4214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Luz intermitente</w:t>
      </w:r>
    </w:p>
    <w:p w14:paraId="1EAC4BBF" w14:textId="47E74E7D" w:rsidR="006E64E7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evitar ferimentos ao abrir e fechar a barreira, queremos acrescentar uma luz intermitente à barreira do estacionamento. </w:t>
      </w:r>
    </w:p>
    <w:p w14:paraId="7A912C62" w14:textId="6A830DCD" w:rsidR="00A42143" w:rsidRDefault="006E64E7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Para isso, o próprio piscar deve ser programado primeiro: Escreva um pequeno programa que, após apertar um botão, ligue o LED com a tampa luminosa vermelha cinco vezes por 0,5 s e desligue por 0,5 s em alternância.</w:t>
      </w:r>
    </w:p>
    <w:p w14:paraId="534C08A7" w14:textId="77777777" w:rsidR="001B698F" w:rsidRDefault="001B698F" w:rsidP="00A42143">
      <w:pPr>
        <w:rPr>
          <w:rFonts w:asciiTheme="minorBidi" w:hAnsiTheme="minorBidi" w:cstheme="minorBidi"/>
        </w:rPr>
      </w:pPr>
    </w:p>
    <w:p w14:paraId="66EA00DE" w14:textId="40B56F5A" w:rsidR="006E64E7" w:rsidRPr="006E64E7" w:rsidRDefault="00A42143" w:rsidP="00A4214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Barreira do estacionamento com luz intermitente</w:t>
      </w:r>
    </w:p>
    <w:p w14:paraId="17D53C64" w14:textId="77777777" w:rsidR="006E64E7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a barreira do estacionamento com sensor de demanda, barreira luminosa e contador (ver tarefa 2, barreira de dobra versão 3) deve ser ampliada por esta luz piscante em vez do semáforo. Para fazer isso, usamos o LED com a tampa da luz vermelha. </w:t>
      </w:r>
    </w:p>
    <w:p w14:paraId="2E609926" w14:textId="6A7A7535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Assim que o botão de demanda for pressionado, a luz intermitente deve ser ativada para alertar sobre a iminente abertura da barreira. A luz intermitente deve permanecer ativa até que a barreira seja completamente fechada novamente. </w:t>
      </w:r>
    </w:p>
    <w:p w14:paraId="4AE00FDC" w14:textId="77777777" w:rsidR="00A42143" w:rsidRDefault="00A42143" w:rsidP="00A4214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Expanda seu programa de barreiras para estacionamentos de acordo. </w:t>
      </w:r>
    </w:p>
    <w:p w14:paraId="2647C926" w14:textId="024A02FC" w:rsidR="00E55952" w:rsidRDefault="00A42143" w:rsidP="00F63B09">
      <w:pPr>
        <w:rPr>
          <w:rFonts w:asciiTheme="minorBidi" w:hAnsiTheme="minorBidi" w:cstheme="minorBidi"/>
        </w:rPr>
      </w:pPr>
      <w:r>
        <w:rPr>
          <w:rFonts w:asciiTheme="minorBidi" w:hAnsiTheme="minorBidi"/>
          <w:b/>
        </w:rPr>
        <w:t>Dica</w:t>
      </w:r>
      <w:r>
        <w:rPr>
          <w:rFonts w:asciiTheme="minorBidi" w:hAnsiTheme="minorBidi"/>
        </w:rPr>
        <w:t>: A maneira mais fácil de perceber a luz intermitente é em um processo simultâneo (rosca). Nota: O que deve "desencadear" o piscar?</w:t>
      </w:r>
    </w:p>
    <w:p w14:paraId="76EF6AE3" w14:textId="77777777" w:rsidR="006E64E7" w:rsidRDefault="006E64E7" w:rsidP="00F63B09">
      <w:pPr>
        <w:rPr>
          <w:rFonts w:asciiTheme="minorBidi" w:hAnsiTheme="minorBidi" w:cstheme="minorBidi"/>
        </w:rPr>
      </w:pPr>
    </w:p>
    <w:p w14:paraId="0BC59DC0" w14:textId="77777777" w:rsidR="0028105E" w:rsidRDefault="0028105E" w:rsidP="0028105E">
      <w:pPr>
        <w:pStyle w:val="berschrift2"/>
      </w:pPr>
      <w:r>
        <w:t>Tarefa suplementar</w:t>
      </w:r>
    </w:p>
    <w:p w14:paraId="0C4BD1F9" w14:textId="539D46AA" w:rsidR="001B698F" w:rsidRDefault="001B698F" w:rsidP="001B698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(Tarefa de grupo, requer dois kits)</w:t>
      </w:r>
    </w:p>
    <w:p w14:paraId="69CB1F87" w14:textId="77777777" w:rsidR="00216DB1" w:rsidRDefault="00216DB1" w:rsidP="001B698F">
      <w:pPr>
        <w:rPr>
          <w:rFonts w:asciiTheme="minorBidi" w:hAnsiTheme="minorBidi" w:cstheme="minorBidi"/>
        </w:rPr>
      </w:pPr>
    </w:p>
    <w:p w14:paraId="35BFF4B7" w14:textId="201BE91F" w:rsidR="00216DB1" w:rsidRPr="00142B9E" w:rsidRDefault="00216DB1" w:rsidP="00216DB1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Barreiras para estacionamentos com controle de ocupação e luz intermitente</w:t>
      </w:r>
    </w:p>
    <w:p w14:paraId="773D6288" w14:textId="347E9694" w:rsidR="001B698F" w:rsidRDefault="001B698F" w:rsidP="001B698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Esta tarefa estende a tarefa suplementar da tarefa 2 (duas barreiras com sensor de demanda, barreira luminosa e contador).</w:t>
      </w:r>
    </w:p>
    <w:p w14:paraId="3741939C" w14:textId="73A8134E" w:rsidR="003A4AD2" w:rsidRDefault="003A4AD2" w:rsidP="003A4AD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Adicione uma luz intermitente a cada uma das duas barreiras para entrada e saída com a exibição de vagas de estacionamento livres.</w:t>
      </w:r>
    </w:p>
    <w:p w14:paraId="7031A9F2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3C519A35" w14:textId="77777777" w:rsidR="0036332F" w:rsidRDefault="003128B9" w:rsidP="009D67FA">
      <w:pPr>
        <w:pStyle w:val="berschrift1"/>
      </w:pPr>
      <w:r>
        <w:t>Tarefa 3: Semáforo e luz intermitente</w:t>
      </w:r>
    </w:p>
    <w:p w14:paraId="2195AF4F" w14:textId="77777777" w:rsidR="0036332F" w:rsidRDefault="0036332F" w:rsidP="009C6B9D">
      <w:pPr>
        <w:pStyle w:val="berschrift2"/>
      </w:pPr>
      <w:r>
        <w:t>Material necessário</w:t>
      </w:r>
    </w:p>
    <w:p w14:paraId="06732B31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0B4CA0D7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15C307C3" w14:textId="77777777" w:rsidR="00C3208A" w:rsidRDefault="00C3208A" w:rsidP="00C3208A">
      <w:pPr>
        <w:pStyle w:val="berschrift2"/>
      </w:pPr>
      <w:r>
        <w:t>Informações adicionais</w:t>
      </w:r>
    </w:p>
    <w:p w14:paraId="760D8B65" w14:textId="77777777" w:rsidR="00C3208A" w:rsidRDefault="00C3208A" w:rsidP="00C3208A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12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sectPr w:rsidR="00C3208A" w:rsidSect="00E96821">
      <w:headerReference w:type="even" r:id="rId13"/>
      <w:headerReference w:type="default" r:id="rId14"/>
      <w:footerReference w:type="even" r:id="rId15"/>
      <w:footerReference w:type="defaul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6CFE04" w14:textId="77777777" w:rsidR="008247E5" w:rsidRDefault="008247E5">
      <w:r>
        <w:separator/>
      </w:r>
    </w:p>
  </w:endnote>
  <w:endnote w:type="continuationSeparator" w:id="0">
    <w:p w14:paraId="305F95D3" w14:textId="77777777" w:rsidR="008247E5" w:rsidRDefault="008247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423C2A" w14:textId="77777777" w:rsidR="00877CEE" w:rsidRDefault="00877CEE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8105E">
      <w:t>1</w:t>
    </w:r>
    <w:r w:rsidR="0028105E"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7E8880" w14:textId="77777777" w:rsidR="00877CEE" w:rsidRDefault="00877CEE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F3E96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6868C7" w14:textId="77777777" w:rsidR="008247E5" w:rsidRDefault="008247E5">
      <w:r>
        <w:separator/>
      </w:r>
    </w:p>
  </w:footnote>
  <w:footnote w:type="continuationSeparator" w:id="0">
    <w:p w14:paraId="79829B02" w14:textId="77777777" w:rsidR="008247E5" w:rsidRDefault="008247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FE7F5E" w14:textId="77777777" w:rsidR="00877CEE" w:rsidRDefault="00877CEE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77CCA182" wp14:editId="005CF8BC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472566" w14:textId="7329B6CA" w:rsidR="00877CEE" w:rsidRPr="00FC685C" w:rsidRDefault="00FC685C" w:rsidP="00FC685C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D340468" wp14:editId="7F9A020A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</w:t>
    </w:r>
    <w:r>
      <w:t>TXT 4.0  Conjunto Base – Nível secundário I+II</w:t>
    </w:r>
    <w:r>
      <w:tab/>
    </w:r>
    <w:r>
      <w:rPr>
        <w:noProof/>
      </w:rPr>
      <w:drawing>
        <wp:inline distT="0" distB="0" distL="0" distR="0" wp14:anchorId="524D2800" wp14:editId="75047744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25E4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C0C66"/>
    <w:rsid w:val="000D0BC4"/>
    <w:rsid w:val="000D3717"/>
    <w:rsid w:val="000D7297"/>
    <w:rsid w:val="000E3792"/>
    <w:rsid w:val="000F05B0"/>
    <w:rsid w:val="000F3E96"/>
    <w:rsid w:val="000F7641"/>
    <w:rsid w:val="000F7CFD"/>
    <w:rsid w:val="001064D3"/>
    <w:rsid w:val="00107EF8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698F"/>
    <w:rsid w:val="001B764B"/>
    <w:rsid w:val="001D1C2A"/>
    <w:rsid w:val="001D5676"/>
    <w:rsid w:val="001D69C8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6DB1"/>
    <w:rsid w:val="00217A7E"/>
    <w:rsid w:val="002323C1"/>
    <w:rsid w:val="002406B5"/>
    <w:rsid w:val="00241577"/>
    <w:rsid w:val="00247250"/>
    <w:rsid w:val="00251174"/>
    <w:rsid w:val="002538B3"/>
    <w:rsid w:val="0026611F"/>
    <w:rsid w:val="00271A2E"/>
    <w:rsid w:val="002738AD"/>
    <w:rsid w:val="00274DDA"/>
    <w:rsid w:val="00280D4B"/>
    <w:rsid w:val="0028105E"/>
    <w:rsid w:val="00282294"/>
    <w:rsid w:val="00285278"/>
    <w:rsid w:val="0028590F"/>
    <w:rsid w:val="002A22E6"/>
    <w:rsid w:val="002A5084"/>
    <w:rsid w:val="002A69BD"/>
    <w:rsid w:val="002B051B"/>
    <w:rsid w:val="002D0767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B9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83D6D"/>
    <w:rsid w:val="00384F22"/>
    <w:rsid w:val="003859EA"/>
    <w:rsid w:val="00385F80"/>
    <w:rsid w:val="00385FA3"/>
    <w:rsid w:val="003937D3"/>
    <w:rsid w:val="003A4AD2"/>
    <w:rsid w:val="003A705F"/>
    <w:rsid w:val="003B0332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5983"/>
    <w:rsid w:val="004218BA"/>
    <w:rsid w:val="00433E60"/>
    <w:rsid w:val="00434525"/>
    <w:rsid w:val="00435EA1"/>
    <w:rsid w:val="004377CB"/>
    <w:rsid w:val="00442A15"/>
    <w:rsid w:val="00455455"/>
    <w:rsid w:val="00472E75"/>
    <w:rsid w:val="00476D4B"/>
    <w:rsid w:val="00482CE6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4710"/>
    <w:rsid w:val="0052672E"/>
    <w:rsid w:val="00541261"/>
    <w:rsid w:val="00543BE7"/>
    <w:rsid w:val="005576F6"/>
    <w:rsid w:val="00573ACB"/>
    <w:rsid w:val="00576668"/>
    <w:rsid w:val="005771A4"/>
    <w:rsid w:val="00591572"/>
    <w:rsid w:val="005940DF"/>
    <w:rsid w:val="00595245"/>
    <w:rsid w:val="005A056E"/>
    <w:rsid w:val="005A1F58"/>
    <w:rsid w:val="005A31EC"/>
    <w:rsid w:val="005A49AD"/>
    <w:rsid w:val="005A5578"/>
    <w:rsid w:val="005D2CD9"/>
    <w:rsid w:val="005E57C1"/>
    <w:rsid w:val="005F49A4"/>
    <w:rsid w:val="005F6FD5"/>
    <w:rsid w:val="005F7EED"/>
    <w:rsid w:val="00604863"/>
    <w:rsid w:val="006158A5"/>
    <w:rsid w:val="00617174"/>
    <w:rsid w:val="00617BB0"/>
    <w:rsid w:val="00630867"/>
    <w:rsid w:val="00631B87"/>
    <w:rsid w:val="00632C08"/>
    <w:rsid w:val="0063355C"/>
    <w:rsid w:val="00633EF6"/>
    <w:rsid w:val="00643E62"/>
    <w:rsid w:val="006501CF"/>
    <w:rsid w:val="006618BE"/>
    <w:rsid w:val="006705D1"/>
    <w:rsid w:val="006735F3"/>
    <w:rsid w:val="006A32D0"/>
    <w:rsid w:val="006B181A"/>
    <w:rsid w:val="006B5425"/>
    <w:rsid w:val="006C14DA"/>
    <w:rsid w:val="006C41F8"/>
    <w:rsid w:val="006E3468"/>
    <w:rsid w:val="006E5040"/>
    <w:rsid w:val="006E5EA8"/>
    <w:rsid w:val="006E64E7"/>
    <w:rsid w:val="006E72F4"/>
    <w:rsid w:val="006E7F1D"/>
    <w:rsid w:val="006F1E9C"/>
    <w:rsid w:val="00706578"/>
    <w:rsid w:val="00712BE5"/>
    <w:rsid w:val="00713BC0"/>
    <w:rsid w:val="00716839"/>
    <w:rsid w:val="00730B72"/>
    <w:rsid w:val="007326D0"/>
    <w:rsid w:val="00740F26"/>
    <w:rsid w:val="00746124"/>
    <w:rsid w:val="00747754"/>
    <w:rsid w:val="007622A5"/>
    <w:rsid w:val="00781597"/>
    <w:rsid w:val="00782ED3"/>
    <w:rsid w:val="007852C6"/>
    <w:rsid w:val="00787F52"/>
    <w:rsid w:val="00792E95"/>
    <w:rsid w:val="007A2EA9"/>
    <w:rsid w:val="007A7500"/>
    <w:rsid w:val="007B031B"/>
    <w:rsid w:val="007B2084"/>
    <w:rsid w:val="007B2DB2"/>
    <w:rsid w:val="007B3659"/>
    <w:rsid w:val="007B6235"/>
    <w:rsid w:val="007C282A"/>
    <w:rsid w:val="007D78D1"/>
    <w:rsid w:val="007D7F3D"/>
    <w:rsid w:val="007E05F7"/>
    <w:rsid w:val="007E3AA1"/>
    <w:rsid w:val="007F41DA"/>
    <w:rsid w:val="00802600"/>
    <w:rsid w:val="00805C2F"/>
    <w:rsid w:val="00817D41"/>
    <w:rsid w:val="00820994"/>
    <w:rsid w:val="008247E5"/>
    <w:rsid w:val="008333A8"/>
    <w:rsid w:val="00835C38"/>
    <w:rsid w:val="00837131"/>
    <w:rsid w:val="00842A30"/>
    <w:rsid w:val="00845F6A"/>
    <w:rsid w:val="00846456"/>
    <w:rsid w:val="00851230"/>
    <w:rsid w:val="00852E19"/>
    <w:rsid w:val="00853009"/>
    <w:rsid w:val="008608D1"/>
    <w:rsid w:val="00864063"/>
    <w:rsid w:val="00871348"/>
    <w:rsid w:val="00877CEE"/>
    <w:rsid w:val="00893D00"/>
    <w:rsid w:val="008963B8"/>
    <w:rsid w:val="00897918"/>
    <w:rsid w:val="008A4F71"/>
    <w:rsid w:val="008A620F"/>
    <w:rsid w:val="008B4844"/>
    <w:rsid w:val="008B4946"/>
    <w:rsid w:val="008B63FA"/>
    <w:rsid w:val="008C3CAB"/>
    <w:rsid w:val="008D6712"/>
    <w:rsid w:val="008E2C4A"/>
    <w:rsid w:val="008E43BD"/>
    <w:rsid w:val="008F3397"/>
    <w:rsid w:val="008F33A0"/>
    <w:rsid w:val="00900C2E"/>
    <w:rsid w:val="00906F27"/>
    <w:rsid w:val="009070DC"/>
    <w:rsid w:val="009202FB"/>
    <w:rsid w:val="009203DC"/>
    <w:rsid w:val="0093224F"/>
    <w:rsid w:val="00937B5D"/>
    <w:rsid w:val="00945F8D"/>
    <w:rsid w:val="00946EE1"/>
    <w:rsid w:val="00952487"/>
    <w:rsid w:val="00965E72"/>
    <w:rsid w:val="00981AA1"/>
    <w:rsid w:val="00981D89"/>
    <w:rsid w:val="0098265E"/>
    <w:rsid w:val="00994A3A"/>
    <w:rsid w:val="00994BF9"/>
    <w:rsid w:val="009972A6"/>
    <w:rsid w:val="009A25AA"/>
    <w:rsid w:val="009A6161"/>
    <w:rsid w:val="009C33A1"/>
    <w:rsid w:val="009C354D"/>
    <w:rsid w:val="009C52DC"/>
    <w:rsid w:val="009C68DF"/>
    <w:rsid w:val="009C6B9D"/>
    <w:rsid w:val="009C7355"/>
    <w:rsid w:val="009D4B29"/>
    <w:rsid w:val="009D67FA"/>
    <w:rsid w:val="009E6D4A"/>
    <w:rsid w:val="009F0679"/>
    <w:rsid w:val="00A00A70"/>
    <w:rsid w:val="00A15743"/>
    <w:rsid w:val="00A23D81"/>
    <w:rsid w:val="00A25552"/>
    <w:rsid w:val="00A304DD"/>
    <w:rsid w:val="00A30A31"/>
    <w:rsid w:val="00A33BF2"/>
    <w:rsid w:val="00A371C6"/>
    <w:rsid w:val="00A37375"/>
    <w:rsid w:val="00A42143"/>
    <w:rsid w:val="00A53FC0"/>
    <w:rsid w:val="00A56BA7"/>
    <w:rsid w:val="00A6360F"/>
    <w:rsid w:val="00A65482"/>
    <w:rsid w:val="00A655F1"/>
    <w:rsid w:val="00A7178B"/>
    <w:rsid w:val="00A77C0C"/>
    <w:rsid w:val="00A8531E"/>
    <w:rsid w:val="00A86796"/>
    <w:rsid w:val="00A90946"/>
    <w:rsid w:val="00AA1A82"/>
    <w:rsid w:val="00AB189E"/>
    <w:rsid w:val="00AC0D20"/>
    <w:rsid w:val="00AC5E5A"/>
    <w:rsid w:val="00AC6B0C"/>
    <w:rsid w:val="00AD5E38"/>
    <w:rsid w:val="00AE0F63"/>
    <w:rsid w:val="00AE3041"/>
    <w:rsid w:val="00AE7717"/>
    <w:rsid w:val="00AF0DA6"/>
    <w:rsid w:val="00AF1AA7"/>
    <w:rsid w:val="00AF1FD5"/>
    <w:rsid w:val="00AF3FBE"/>
    <w:rsid w:val="00AF649B"/>
    <w:rsid w:val="00B003D5"/>
    <w:rsid w:val="00B008B8"/>
    <w:rsid w:val="00B07DDD"/>
    <w:rsid w:val="00B101CA"/>
    <w:rsid w:val="00B13727"/>
    <w:rsid w:val="00B22634"/>
    <w:rsid w:val="00B27E9E"/>
    <w:rsid w:val="00B344E0"/>
    <w:rsid w:val="00B3559F"/>
    <w:rsid w:val="00B45931"/>
    <w:rsid w:val="00B479B8"/>
    <w:rsid w:val="00B47FAB"/>
    <w:rsid w:val="00B501D5"/>
    <w:rsid w:val="00B50EDC"/>
    <w:rsid w:val="00B51A52"/>
    <w:rsid w:val="00B61D2A"/>
    <w:rsid w:val="00B658A1"/>
    <w:rsid w:val="00B65E65"/>
    <w:rsid w:val="00B76AD1"/>
    <w:rsid w:val="00B820A9"/>
    <w:rsid w:val="00B92265"/>
    <w:rsid w:val="00B93F9E"/>
    <w:rsid w:val="00B94AF4"/>
    <w:rsid w:val="00BA3B22"/>
    <w:rsid w:val="00BB3A6C"/>
    <w:rsid w:val="00BC6850"/>
    <w:rsid w:val="00BD239F"/>
    <w:rsid w:val="00BD27A4"/>
    <w:rsid w:val="00BD40EC"/>
    <w:rsid w:val="00BF2997"/>
    <w:rsid w:val="00BF56BF"/>
    <w:rsid w:val="00BF665D"/>
    <w:rsid w:val="00C03CEB"/>
    <w:rsid w:val="00C17CA0"/>
    <w:rsid w:val="00C3208A"/>
    <w:rsid w:val="00C35FA3"/>
    <w:rsid w:val="00C51E9C"/>
    <w:rsid w:val="00C638FB"/>
    <w:rsid w:val="00C64AEF"/>
    <w:rsid w:val="00C66F6A"/>
    <w:rsid w:val="00C67B7B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2C4F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31E7"/>
    <w:rsid w:val="00CF5EF7"/>
    <w:rsid w:val="00CF6149"/>
    <w:rsid w:val="00D01E7E"/>
    <w:rsid w:val="00D07A14"/>
    <w:rsid w:val="00D247B8"/>
    <w:rsid w:val="00D43881"/>
    <w:rsid w:val="00D462A8"/>
    <w:rsid w:val="00D6676D"/>
    <w:rsid w:val="00D805C6"/>
    <w:rsid w:val="00D83D7F"/>
    <w:rsid w:val="00D85B1D"/>
    <w:rsid w:val="00D8647C"/>
    <w:rsid w:val="00D86A62"/>
    <w:rsid w:val="00D94C19"/>
    <w:rsid w:val="00D9536D"/>
    <w:rsid w:val="00DA0436"/>
    <w:rsid w:val="00DA5B0E"/>
    <w:rsid w:val="00DB1666"/>
    <w:rsid w:val="00DB19D8"/>
    <w:rsid w:val="00DB6DFB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43A9"/>
    <w:rsid w:val="00E1562C"/>
    <w:rsid w:val="00E1735C"/>
    <w:rsid w:val="00E173E1"/>
    <w:rsid w:val="00E21D5A"/>
    <w:rsid w:val="00E43C39"/>
    <w:rsid w:val="00E50910"/>
    <w:rsid w:val="00E55952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ECD"/>
    <w:rsid w:val="00EB5CCE"/>
    <w:rsid w:val="00EC0F53"/>
    <w:rsid w:val="00EC1DCF"/>
    <w:rsid w:val="00ED4ED4"/>
    <w:rsid w:val="00EE586D"/>
    <w:rsid w:val="00EF323F"/>
    <w:rsid w:val="00EF6673"/>
    <w:rsid w:val="00F27A75"/>
    <w:rsid w:val="00F3018F"/>
    <w:rsid w:val="00F3420A"/>
    <w:rsid w:val="00F3608F"/>
    <w:rsid w:val="00F40987"/>
    <w:rsid w:val="00F40AB1"/>
    <w:rsid w:val="00F42642"/>
    <w:rsid w:val="00F55307"/>
    <w:rsid w:val="00F55FDE"/>
    <w:rsid w:val="00F57954"/>
    <w:rsid w:val="00F62571"/>
    <w:rsid w:val="00F62E7D"/>
    <w:rsid w:val="00F63B09"/>
    <w:rsid w:val="00F64A14"/>
    <w:rsid w:val="00F66B5F"/>
    <w:rsid w:val="00F70A51"/>
    <w:rsid w:val="00F7267E"/>
    <w:rsid w:val="00F7716E"/>
    <w:rsid w:val="00F96926"/>
    <w:rsid w:val="00FB0D10"/>
    <w:rsid w:val="00FB23E2"/>
    <w:rsid w:val="00FB4130"/>
    <w:rsid w:val="00FB51B5"/>
    <w:rsid w:val="00FB7830"/>
    <w:rsid w:val="00FC135F"/>
    <w:rsid w:val="00FC685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1A5E8D9A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38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diagrammeditor.de/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991372-FABD-4F85-9115-B54CE823E7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ea79bf52-7098-41fc-8881-a3872bd99c43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e047a197-46ab-4299-92cd-ec119e6fe81f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515</Words>
  <Characters>2849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3358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3</cp:revision>
  <cp:lastPrinted>2021-05-24T11:13:00Z</cp:lastPrinted>
  <dcterms:created xsi:type="dcterms:W3CDTF">2021-09-10T11:03:00Z</dcterms:created>
  <dcterms:modified xsi:type="dcterms:W3CDTF">2021-10-08T14:31:00Z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